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506C" w14:textId="081F8E41" w:rsidR="00716AC5" w:rsidRDefault="3FBB05AD" w:rsidP="68FE802D">
      <w:pPr>
        <w:jc w:val="center"/>
        <w:rPr>
          <w:rFonts w:ascii="Chiller" w:eastAsia="Chiller" w:hAnsi="Chiller" w:cs="Chiller"/>
          <w:b/>
          <w:bCs/>
          <w:color w:val="C45911" w:themeColor="accent2" w:themeShade="BF"/>
          <w:sz w:val="96"/>
          <w:szCs w:val="96"/>
        </w:rPr>
      </w:pPr>
      <w:r w:rsidRPr="68FE802D">
        <w:rPr>
          <w:rFonts w:ascii="Chiller" w:eastAsia="Chiller" w:hAnsi="Chiller" w:cs="Chiller"/>
          <w:b/>
          <w:bCs/>
          <w:color w:val="C45911" w:themeColor="accent2" w:themeShade="BF"/>
          <w:sz w:val="96"/>
          <w:szCs w:val="96"/>
        </w:rPr>
        <w:t>Monster Mash-Up</w:t>
      </w:r>
    </w:p>
    <w:p w14:paraId="2DEF7FDF" w14:textId="4B6A4BCD" w:rsidR="00716AC5" w:rsidRDefault="3FBB05AD" w:rsidP="68FE802D">
      <w:pPr>
        <w:rPr>
          <w:rFonts w:ascii="Avenir Next LT Pro" w:eastAsia="Avenir Next LT Pro" w:hAnsi="Avenir Next LT Pro" w:cs="Avenir Next LT Pro"/>
          <w:color w:val="000000" w:themeColor="text1"/>
        </w:rPr>
      </w:pPr>
      <w:r w:rsidRPr="68FE802D">
        <w:rPr>
          <w:rFonts w:ascii="Avenir Next LT Pro" w:eastAsia="Avenir Next LT Pro" w:hAnsi="Avenir Next LT Pro" w:cs="Avenir Next LT Pro"/>
          <w:color w:val="000000" w:themeColor="text1"/>
        </w:rPr>
        <w:t>50-minute in person ENGH 101</w:t>
      </w:r>
    </w:p>
    <w:p w14:paraId="4B7EB898" w14:textId="40334F53" w:rsidR="00716AC5" w:rsidRDefault="3FBB05AD" w:rsidP="68FE802D">
      <w:pPr>
        <w:rPr>
          <w:rFonts w:ascii="Chiller" w:eastAsia="Chiller" w:hAnsi="Chiller" w:cs="Chiller"/>
          <w:color w:val="C45911" w:themeColor="accent2" w:themeShade="BF"/>
          <w:sz w:val="40"/>
          <w:szCs w:val="40"/>
        </w:rPr>
      </w:pPr>
      <w:r w:rsidRPr="68FE802D">
        <w:rPr>
          <w:rFonts w:ascii="Chiller" w:eastAsia="Chiller" w:hAnsi="Chiller" w:cs="Chiller"/>
          <w:b/>
          <w:bCs/>
          <w:color w:val="C45911" w:themeColor="accent2" w:themeShade="BF"/>
          <w:sz w:val="40"/>
          <w:szCs w:val="40"/>
        </w:rPr>
        <w:t>Learning Outcomes</w:t>
      </w:r>
    </w:p>
    <w:p w14:paraId="76470105" w14:textId="39458584" w:rsidR="00716AC5" w:rsidRDefault="3FBB05AD" w:rsidP="68FE802D">
      <w:pPr>
        <w:rPr>
          <w:rFonts w:ascii="Avenir Next LT Pro" w:eastAsia="Avenir Next LT Pro" w:hAnsi="Avenir Next LT Pro" w:cs="Avenir Next LT Pro"/>
          <w:color w:val="000000" w:themeColor="text1"/>
        </w:rPr>
      </w:pPr>
      <w:r w:rsidRPr="68FE802D">
        <w:rPr>
          <w:rFonts w:ascii="Avenir Next LT Pro" w:eastAsia="Avenir Next LT Pro" w:hAnsi="Avenir Next LT Pro" w:cs="Avenir Next LT Pro"/>
          <w:color w:val="000000" w:themeColor="text1"/>
        </w:rPr>
        <w:t>At the end of the session, students will be able to:</w:t>
      </w:r>
    </w:p>
    <w:p w14:paraId="20618E07" w14:textId="5A9AFF5E" w:rsidR="00716AC5" w:rsidRDefault="34646847" w:rsidP="074207A1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000000" w:themeColor="text1"/>
        </w:rPr>
      </w:pPr>
      <w:r w:rsidRPr="074207A1">
        <w:rPr>
          <w:rFonts w:ascii="Avenir Next LT Pro" w:eastAsia="Avenir Next LT Pro" w:hAnsi="Avenir Next LT Pro" w:cs="Avenir Next LT Pro"/>
          <w:color w:val="000000" w:themeColor="text1"/>
        </w:rPr>
        <w:t>Describe the process of synthesizing sources.</w:t>
      </w:r>
    </w:p>
    <w:p w14:paraId="6A939367" w14:textId="67773D88" w:rsidR="00716AC5" w:rsidRDefault="3FBB05AD" w:rsidP="074207A1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74207A1">
        <w:rPr>
          <w:rFonts w:ascii="Avenir Next LT Pro" w:eastAsia="Avenir Next LT Pro" w:hAnsi="Avenir Next LT Pro" w:cs="Avenir Next LT Pro"/>
          <w:color w:val="000000" w:themeColor="text1"/>
        </w:rPr>
        <w:t xml:space="preserve">Identify </w:t>
      </w:r>
      <w:r w:rsidR="540D4582" w:rsidRPr="074207A1">
        <w:rPr>
          <w:rFonts w:ascii="Avenir Next LT Pro" w:eastAsia="Avenir Next LT Pro" w:hAnsi="Avenir Next LT Pro" w:cs="Avenir Next LT Pro"/>
          <w:color w:val="000000" w:themeColor="text1"/>
        </w:rPr>
        <w:t>themes their sources share.</w:t>
      </w:r>
    </w:p>
    <w:p w14:paraId="28F118D7" w14:textId="2BC79259" w:rsidR="00716AC5" w:rsidRDefault="3FBB05AD" w:rsidP="68FE802D">
      <w:pPr>
        <w:rPr>
          <w:rFonts w:ascii="Chiller" w:eastAsia="Chiller" w:hAnsi="Chiller" w:cs="Chiller"/>
          <w:color w:val="C45911" w:themeColor="accent2" w:themeShade="BF"/>
          <w:sz w:val="40"/>
          <w:szCs w:val="40"/>
        </w:rPr>
      </w:pPr>
      <w:r w:rsidRPr="68FE802D">
        <w:rPr>
          <w:rFonts w:ascii="Chiller" w:eastAsia="Chiller" w:hAnsi="Chiller" w:cs="Chiller"/>
          <w:b/>
          <w:bCs/>
          <w:color w:val="C45911" w:themeColor="accent2" w:themeShade="BF"/>
          <w:sz w:val="40"/>
          <w:szCs w:val="40"/>
        </w:rPr>
        <w:t>Outline</w:t>
      </w:r>
    </w:p>
    <w:p w14:paraId="2C078E63" w14:textId="552ED630" w:rsidR="00716AC5" w:rsidRDefault="57CF5BA9" w:rsidP="68FE802D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68FE802D">
        <w:rPr>
          <w:rFonts w:ascii="Avenir Next LT Pro" w:eastAsia="Avenir Next LT Pro" w:hAnsi="Avenir Next LT Pro" w:cs="Avenir Next LT Pro"/>
          <w:color w:val="000000" w:themeColor="text1"/>
        </w:rPr>
        <w:t>Monster Mash-Up (Activity – 2</w:t>
      </w:r>
      <w:r w:rsidR="6FCEE5B9" w:rsidRPr="68FE802D">
        <w:rPr>
          <w:rFonts w:ascii="Avenir Next LT Pro" w:eastAsia="Avenir Next LT Pro" w:hAnsi="Avenir Next LT Pro" w:cs="Avenir Next LT Pro"/>
          <w:color w:val="000000" w:themeColor="text1"/>
        </w:rPr>
        <w:t>5</w:t>
      </w:r>
      <w:r w:rsidRPr="68FE802D">
        <w:rPr>
          <w:rFonts w:ascii="Avenir Next LT Pro" w:eastAsia="Avenir Next LT Pro" w:hAnsi="Avenir Next LT Pro" w:cs="Avenir Next LT Pro"/>
          <w:color w:val="000000" w:themeColor="text1"/>
        </w:rPr>
        <w:t xml:space="preserve"> minutes)</w:t>
      </w:r>
    </w:p>
    <w:p w14:paraId="1B8F206D" w14:textId="65C66C66" w:rsidR="796FE3DC" w:rsidRDefault="796FE3DC" w:rsidP="68FE802D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68FE802D">
        <w:rPr>
          <w:rFonts w:ascii="Avenir Next LT Pro" w:eastAsia="Avenir Next LT Pro" w:hAnsi="Avenir Next LT Pro" w:cs="Avenir Next LT Pro"/>
          <w:color w:val="000000" w:themeColor="text1"/>
        </w:rPr>
        <w:t>Divide students into groups of 4-5</w:t>
      </w:r>
    </w:p>
    <w:p w14:paraId="27EAD81C" w14:textId="1D067E00" w:rsidR="57CF5BA9" w:rsidRDefault="57CF5BA9" w:rsidP="68FE802D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68FE802D">
        <w:rPr>
          <w:rFonts w:ascii="Avenir Next LT Pro" w:eastAsia="Avenir Next LT Pro" w:hAnsi="Avenir Next LT Pro" w:cs="Avenir Next LT Pro"/>
          <w:color w:val="000000" w:themeColor="text1"/>
        </w:rPr>
        <w:t xml:space="preserve">Distribute handouts – handouts feature 10 Halloween </w:t>
      </w:r>
      <w:proofErr w:type="gramStart"/>
      <w:r w:rsidRPr="68FE802D">
        <w:rPr>
          <w:rFonts w:ascii="Avenir Next LT Pro" w:eastAsia="Avenir Next LT Pro" w:hAnsi="Avenir Next LT Pro" w:cs="Avenir Next LT Pro"/>
          <w:color w:val="000000" w:themeColor="text1"/>
        </w:rPr>
        <w:t>monsters</w:t>
      </w:r>
      <w:proofErr w:type="gramEnd"/>
    </w:p>
    <w:p w14:paraId="54E41705" w14:textId="6AEC4989" w:rsidR="1F0D025C" w:rsidRDefault="1F0D025C" w:rsidP="68FE802D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68FE802D">
        <w:rPr>
          <w:rFonts w:ascii="Avenir Next LT Pro" w:eastAsia="Avenir Next LT Pro" w:hAnsi="Avenir Next LT Pro" w:cs="Avenir Next LT Pro"/>
          <w:color w:val="000000" w:themeColor="text1"/>
        </w:rPr>
        <w:t xml:space="preserve">Handout is located in this </w:t>
      </w:r>
      <w:proofErr w:type="gramStart"/>
      <w:r w:rsidRPr="68FE802D">
        <w:rPr>
          <w:rFonts w:ascii="Avenir Next LT Pro" w:eastAsia="Avenir Next LT Pro" w:hAnsi="Avenir Next LT Pro" w:cs="Avenir Next LT Pro"/>
          <w:color w:val="000000" w:themeColor="text1"/>
        </w:rPr>
        <w:t>folder</w:t>
      </w:r>
      <w:proofErr w:type="gramEnd"/>
    </w:p>
    <w:p w14:paraId="1465120E" w14:textId="3A1A6DB4" w:rsidR="040EE46E" w:rsidRDefault="040EE46E" w:rsidP="68FE802D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68FE802D">
        <w:rPr>
          <w:rFonts w:ascii="Avenir Next LT Pro" w:eastAsia="Avenir Next LT Pro" w:hAnsi="Avenir Next LT Pro" w:cs="Avenir Next LT Pro"/>
          <w:color w:val="000000" w:themeColor="text1"/>
        </w:rPr>
        <w:t>Instructions for students:</w:t>
      </w:r>
    </w:p>
    <w:p w14:paraId="7F115B7E" w14:textId="3EFC0F80" w:rsidR="040EE46E" w:rsidRDefault="040EE46E" w:rsidP="68FE802D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68FE802D">
        <w:rPr>
          <w:rFonts w:ascii="Avenir Next LT Pro" w:eastAsia="Avenir Next LT Pro" w:hAnsi="Avenir Next LT Pro" w:cs="Avenir Next LT Pro"/>
          <w:color w:val="000000" w:themeColor="text1"/>
        </w:rPr>
        <w:t xml:space="preserve">Review the monsters as a </w:t>
      </w:r>
      <w:proofErr w:type="gramStart"/>
      <w:r w:rsidRPr="68FE802D">
        <w:rPr>
          <w:rFonts w:ascii="Avenir Next LT Pro" w:eastAsia="Avenir Next LT Pro" w:hAnsi="Avenir Next LT Pro" w:cs="Avenir Next LT Pro"/>
          <w:color w:val="000000" w:themeColor="text1"/>
        </w:rPr>
        <w:t>g</w:t>
      </w:r>
      <w:r w:rsidR="62BC690D" w:rsidRPr="68FE802D">
        <w:rPr>
          <w:rFonts w:ascii="Avenir Next LT Pro" w:eastAsia="Avenir Next LT Pro" w:hAnsi="Avenir Next LT Pro" w:cs="Avenir Next LT Pro"/>
          <w:color w:val="000000" w:themeColor="text1"/>
        </w:rPr>
        <w:t>roup</w:t>
      </w:r>
      <w:proofErr w:type="gramEnd"/>
    </w:p>
    <w:p w14:paraId="598895A0" w14:textId="5303751F" w:rsidR="5F45E98E" w:rsidRDefault="5F45E98E" w:rsidP="24E36027">
      <w:pPr>
        <w:pStyle w:val="ListParagraph"/>
        <w:numPr>
          <w:ilvl w:val="2"/>
          <w:numId w:val="2"/>
        </w:numPr>
        <w:rPr>
          <w:color w:val="000000" w:themeColor="text1"/>
        </w:rPr>
      </w:pPr>
      <w:commentRangeStart w:id="0"/>
      <w:r w:rsidRPr="24E36027">
        <w:rPr>
          <w:rFonts w:ascii="Avenir Next LT Pro" w:eastAsia="Avenir Next LT Pro" w:hAnsi="Avenir Next LT Pro" w:cs="Avenir Next LT Pro"/>
          <w:color w:val="000000" w:themeColor="text1"/>
        </w:rPr>
        <w:t>Group the monsters into categories using as many different categories as possible</w:t>
      </w:r>
      <w:commentRangeEnd w:id="0"/>
      <w:r>
        <w:commentReference w:id="0"/>
      </w:r>
    </w:p>
    <w:p w14:paraId="7CD68572" w14:textId="285E7E55" w:rsidR="141709E2" w:rsidRDefault="141709E2" w:rsidP="24E36027">
      <w:pPr>
        <w:pStyle w:val="ListParagraph"/>
        <w:numPr>
          <w:ilvl w:val="3"/>
          <w:numId w:val="2"/>
        </w:numPr>
        <w:rPr>
          <w:color w:val="000000" w:themeColor="text1"/>
        </w:rPr>
      </w:pPr>
      <w:r w:rsidRPr="24E36027">
        <w:rPr>
          <w:rFonts w:ascii="Avenir Next LT Pro" w:eastAsia="Avenir Next LT Pro" w:hAnsi="Avenir Next LT Pro" w:cs="Avenir Next LT Pro"/>
          <w:color w:val="000000" w:themeColor="text1"/>
        </w:rPr>
        <w:t xml:space="preserve">Provide an example during the </w:t>
      </w:r>
      <w:proofErr w:type="gramStart"/>
      <w:r w:rsidRPr="24E36027">
        <w:rPr>
          <w:rFonts w:ascii="Avenir Next LT Pro" w:eastAsia="Avenir Next LT Pro" w:hAnsi="Avenir Next LT Pro" w:cs="Avenir Next LT Pro"/>
          <w:color w:val="000000" w:themeColor="text1"/>
        </w:rPr>
        <w:t>instructions</w:t>
      </w:r>
      <w:proofErr w:type="gramEnd"/>
    </w:p>
    <w:p w14:paraId="6424D055" w14:textId="26145F30" w:rsidR="5F45E98E" w:rsidRDefault="5F45E98E" w:rsidP="24E36027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24E36027">
        <w:rPr>
          <w:rFonts w:ascii="Avenir Next LT Pro" w:eastAsia="Avenir Next LT Pro" w:hAnsi="Avenir Next LT Pro" w:cs="Avenir Next LT Pro"/>
          <w:color w:val="000000" w:themeColor="text1"/>
        </w:rPr>
        <w:t xml:space="preserve">Write down the list of what types of groups you used and your reasoning behind </w:t>
      </w:r>
      <w:proofErr w:type="gramStart"/>
      <w:r w:rsidRPr="24E36027">
        <w:rPr>
          <w:rFonts w:ascii="Avenir Next LT Pro" w:eastAsia="Avenir Next LT Pro" w:hAnsi="Avenir Next LT Pro" w:cs="Avenir Next LT Pro"/>
          <w:color w:val="000000" w:themeColor="text1"/>
        </w:rPr>
        <w:t>it</w:t>
      </w:r>
      <w:proofErr w:type="gramEnd"/>
    </w:p>
    <w:p w14:paraId="77FD6D02" w14:textId="6045E4C5" w:rsidR="5F45E98E" w:rsidRDefault="5F45E98E" w:rsidP="24E36027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24E36027">
        <w:rPr>
          <w:rFonts w:ascii="Avenir Next LT Pro" w:eastAsia="Avenir Next LT Pro" w:hAnsi="Avenir Next LT Pro" w:cs="Avenir Next LT Pro"/>
          <w:color w:val="000000" w:themeColor="text1"/>
        </w:rPr>
        <w:t xml:space="preserve">Students are allowed to Google monsters to get more information or rely on the information on the handout, their </w:t>
      </w:r>
      <w:proofErr w:type="gramStart"/>
      <w:r w:rsidRPr="24E36027">
        <w:rPr>
          <w:rFonts w:ascii="Avenir Next LT Pro" w:eastAsia="Avenir Next LT Pro" w:hAnsi="Avenir Next LT Pro" w:cs="Avenir Next LT Pro"/>
          <w:color w:val="000000" w:themeColor="text1"/>
        </w:rPr>
        <w:t>choice</w:t>
      </w:r>
      <w:proofErr w:type="gramEnd"/>
    </w:p>
    <w:p w14:paraId="73ED5FF9" w14:textId="090AFE45" w:rsidR="5F45E98E" w:rsidRDefault="5F45E98E" w:rsidP="68FE802D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68FE802D">
        <w:rPr>
          <w:rFonts w:ascii="Avenir Next LT Pro" w:eastAsia="Avenir Next LT Pro" w:hAnsi="Avenir Next LT Pro" w:cs="Avenir Next LT Pro"/>
          <w:color w:val="000000" w:themeColor="text1"/>
        </w:rPr>
        <w:t>Share out:</w:t>
      </w:r>
    </w:p>
    <w:p w14:paraId="6C9BC95F" w14:textId="6F684D72" w:rsidR="5F45E98E" w:rsidRDefault="5F45E98E" w:rsidP="68FE802D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68FE802D">
        <w:rPr>
          <w:rFonts w:ascii="Avenir Next LT Pro" w:eastAsia="Avenir Next LT Pro" w:hAnsi="Avenir Next LT Pro" w:cs="Avenir Next LT Pro"/>
          <w:color w:val="000000" w:themeColor="text1"/>
        </w:rPr>
        <w:t xml:space="preserve">Ask students to share the groups that they used and their </w:t>
      </w:r>
      <w:proofErr w:type="gramStart"/>
      <w:r w:rsidRPr="68FE802D">
        <w:rPr>
          <w:rFonts w:ascii="Avenir Next LT Pro" w:eastAsia="Avenir Next LT Pro" w:hAnsi="Avenir Next LT Pro" w:cs="Avenir Next LT Pro"/>
          <w:color w:val="000000" w:themeColor="text1"/>
        </w:rPr>
        <w:t>rationale</w:t>
      </w:r>
      <w:proofErr w:type="gramEnd"/>
    </w:p>
    <w:p w14:paraId="32C0B34E" w14:textId="40D7110B" w:rsidR="5F45E98E" w:rsidRDefault="5F45E98E" w:rsidP="68FE802D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68FE802D">
        <w:rPr>
          <w:rFonts w:ascii="Avenir Next LT Pro" w:eastAsia="Avenir Next LT Pro" w:hAnsi="Avenir Next LT Pro" w:cs="Avenir Next LT Pro"/>
          <w:color w:val="000000" w:themeColor="text1"/>
        </w:rPr>
        <w:t xml:space="preserve">Get as many students to share as possible, try to get at least one from every </w:t>
      </w:r>
      <w:proofErr w:type="gramStart"/>
      <w:r w:rsidRPr="68FE802D">
        <w:rPr>
          <w:rFonts w:ascii="Avenir Next LT Pro" w:eastAsia="Avenir Next LT Pro" w:hAnsi="Avenir Next LT Pro" w:cs="Avenir Next LT Pro"/>
          <w:color w:val="000000" w:themeColor="text1"/>
        </w:rPr>
        <w:t>group</w:t>
      </w:r>
      <w:proofErr w:type="gramEnd"/>
    </w:p>
    <w:p w14:paraId="02AF4294" w14:textId="23BD9178" w:rsidR="5F45E98E" w:rsidRDefault="5F45E98E" w:rsidP="074207A1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074207A1">
        <w:rPr>
          <w:rFonts w:ascii="Avenir Next LT Pro" w:eastAsia="Avenir Next LT Pro" w:hAnsi="Avenir Next LT Pro" w:cs="Avenir Next LT Pro"/>
          <w:color w:val="000000" w:themeColor="text1"/>
        </w:rPr>
        <w:t>Tie this to the rest of the presentation</w:t>
      </w:r>
    </w:p>
    <w:p w14:paraId="4C540C78" w14:textId="6801B42C" w:rsidR="14E3FD77" w:rsidRDefault="14E3FD77" w:rsidP="23E629AC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23E629AC">
        <w:rPr>
          <w:rFonts w:ascii="Avenir Next LT Pro" w:eastAsia="Avenir Next LT Pro" w:hAnsi="Avenir Next LT Pro" w:cs="Avenir Next LT Pro"/>
          <w:color w:val="000000" w:themeColor="text1"/>
        </w:rPr>
        <w:t>Take a photo of the board before you leave class. Make sure each group shares their list of themes.</w:t>
      </w:r>
    </w:p>
    <w:p w14:paraId="0016747D" w14:textId="293217CA" w:rsidR="5F45E98E" w:rsidRDefault="5F45E98E" w:rsidP="68FE802D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68FE802D">
        <w:rPr>
          <w:rFonts w:ascii="Avenir Next LT Pro" w:eastAsia="Avenir Next LT Pro" w:hAnsi="Avenir Next LT Pro" w:cs="Avenir Next LT Pro"/>
          <w:color w:val="000000" w:themeColor="text1"/>
        </w:rPr>
        <w:t>Synthesizing Sources (15 minutes)</w:t>
      </w:r>
    </w:p>
    <w:p w14:paraId="5E75AF5F" w14:textId="47BDE209" w:rsidR="5F45E98E" w:rsidRDefault="5F45E98E" w:rsidP="68FE802D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68FE802D">
        <w:rPr>
          <w:rFonts w:ascii="Avenir Next LT Pro" w:eastAsia="Avenir Next LT Pro" w:hAnsi="Avenir Next LT Pro" w:cs="Avenir Next LT Pro"/>
          <w:color w:val="000000" w:themeColor="text1"/>
        </w:rPr>
        <w:t xml:space="preserve">Short presentation about tying the activity to their work in this </w:t>
      </w:r>
      <w:proofErr w:type="gramStart"/>
      <w:r w:rsidRPr="68FE802D">
        <w:rPr>
          <w:rFonts w:ascii="Avenir Next LT Pro" w:eastAsia="Avenir Next LT Pro" w:hAnsi="Avenir Next LT Pro" w:cs="Avenir Next LT Pro"/>
          <w:color w:val="000000" w:themeColor="text1"/>
        </w:rPr>
        <w:t>class</w:t>
      </w:r>
      <w:proofErr w:type="gramEnd"/>
    </w:p>
    <w:p w14:paraId="0704812B" w14:textId="491ED8E9" w:rsidR="5F45E98E" w:rsidRDefault="5F45E98E" w:rsidP="68FE802D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68FE802D">
        <w:rPr>
          <w:rFonts w:ascii="Avenir Next LT Pro" w:eastAsia="Avenir Next LT Pro" w:hAnsi="Avenir Next LT Pro" w:cs="Avenir Next LT Pro"/>
          <w:color w:val="000000" w:themeColor="text1"/>
        </w:rPr>
        <w:t>Activity (10 minutes)</w:t>
      </w:r>
    </w:p>
    <w:p w14:paraId="7760AE5A" w14:textId="24029AEB" w:rsidR="7C9509C5" w:rsidRDefault="5F45E98E" w:rsidP="003B47EE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68FE802D">
        <w:rPr>
          <w:rFonts w:ascii="Avenir Next LT Pro" w:eastAsia="Avenir Next LT Pro" w:hAnsi="Avenir Next LT Pro" w:cs="Avenir Next LT Pro"/>
          <w:color w:val="000000" w:themeColor="text1"/>
        </w:rPr>
        <w:t xml:space="preserve">Provide </w:t>
      </w:r>
      <w:r w:rsidR="003B47EE">
        <w:rPr>
          <w:rFonts w:ascii="Avenir Next LT Pro" w:eastAsia="Avenir Next LT Pro" w:hAnsi="Avenir Next LT Pro" w:cs="Avenir Next LT Pro"/>
          <w:color w:val="000000" w:themeColor="text1"/>
        </w:rPr>
        <w:t>sources to students – all related to Halloween.</w:t>
      </w:r>
    </w:p>
    <w:p w14:paraId="150D6322" w14:textId="7CB598E2" w:rsidR="41D30AAF" w:rsidRPr="003B47EE" w:rsidRDefault="003B47EE" w:rsidP="68FE802D">
      <w:pPr>
        <w:pStyle w:val="ListParagraph"/>
        <w:numPr>
          <w:ilvl w:val="3"/>
          <w:numId w:val="2"/>
        </w:numPr>
        <w:rPr>
          <w:color w:val="000000" w:themeColor="text1"/>
        </w:rPr>
      </w:pPr>
      <w:r>
        <w:rPr>
          <w:rFonts w:ascii="Avenir Next LT Pro" w:eastAsia="Avenir Next LT Pro" w:hAnsi="Avenir Next LT Pro" w:cs="Avenir Next LT Pro"/>
          <w:color w:val="000000" w:themeColor="text1"/>
        </w:rPr>
        <w:t xml:space="preserve">Ask students to repeat </w:t>
      </w:r>
      <w:proofErr w:type="gramStart"/>
      <w:r>
        <w:rPr>
          <w:rFonts w:ascii="Avenir Next LT Pro" w:eastAsia="Avenir Next LT Pro" w:hAnsi="Avenir Next LT Pro" w:cs="Avenir Next LT Pro"/>
          <w:color w:val="000000" w:themeColor="text1"/>
        </w:rPr>
        <w:t>process</w:t>
      </w:r>
      <w:proofErr w:type="gramEnd"/>
      <w:r>
        <w:rPr>
          <w:rFonts w:ascii="Avenir Next LT Pro" w:eastAsia="Avenir Next LT Pro" w:hAnsi="Avenir Next LT Pro" w:cs="Avenir Next LT Pro"/>
          <w:color w:val="000000" w:themeColor="text1"/>
        </w:rPr>
        <w:t>.</w:t>
      </w:r>
    </w:p>
    <w:p w14:paraId="53EDDF5C" w14:textId="140FBAA2" w:rsidR="003B47EE" w:rsidRDefault="003B47EE" w:rsidP="003B47EE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rFonts w:ascii="Avenir Next LT Pro" w:eastAsia="Avenir Next LT Pro" w:hAnsi="Avenir Next LT Pro" w:cs="Avenir Next LT Pro"/>
          <w:color w:val="000000" w:themeColor="text1"/>
        </w:rPr>
        <w:t>Have each group list their themes.</w:t>
      </w:r>
    </w:p>
    <w:p w14:paraId="5FA64149" w14:textId="34F16B34" w:rsidR="41D30AAF" w:rsidRDefault="41D30AAF" w:rsidP="68FE802D">
      <w:pPr>
        <w:rPr>
          <w:rFonts w:ascii="Chiller" w:eastAsia="Chiller" w:hAnsi="Chiller" w:cs="Chiller"/>
          <w:b/>
          <w:bCs/>
          <w:color w:val="C45911" w:themeColor="accent2" w:themeShade="BF"/>
          <w:sz w:val="40"/>
          <w:szCs w:val="40"/>
        </w:rPr>
      </w:pPr>
      <w:r w:rsidRPr="68FE802D">
        <w:rPr>
          <w:rFonts w:ascii="Chiller" w:eastAsia="Chiller" w:hAnsi="Chiller" w:cs="Chiller"/>
          <w:b/>
          <w:bCs/>
          <w:color w:val="C45911" w:themeColor="accent2" w:themeShade="BF"/>
          <w:sz w:val="40"/>
          <w:szCs w:val="40"/>
        </w:rPr>
        <w:t>Assessment</w:t>
      </w:r>
    </w:p>
    <w:p w14:paraId="63881EBF" w14:textId="1E737682" w:rsidR="68FE802D" w:rsidRDefault="003F6685" w:rsidP="003F6685">
      <w:pPr>
        <w:pStyle w:val="ListParagraph"/>
        <w:numPr>
          <w:ilvl w:val="0"/>
          <w:numId w:val="4"/>
        </w:numPr>
        <w:rPr>
          <w:rFonts w:ascii="Avenir Next LT Pro" w:eastAsia="Avenir Next LT Pro" w:hAnsi="Avenir Next LT Pro" w:cs="Avenir Next LT Pro"/>
          <w:color w:val="000000" w:themeColor="text1"/>
        </w:rPr>
      </w:pPr>
      <w:r>
        <w:rPr>
          <w:rFonts w:ascii="Avenir Next LT Pro" w:eastAsia="Avenir Next LT Pro" w:hAnsi="Avenir Next LT Pro" w:cs="Avenir Next LT Pro"/>
          <w:color w:val="000000" w:themeColor="text1"/>
        </w:rPr>
        <w:lastRenderedPageBreak/>
        <w:t xml:space="preserve">Write down the </w:t>
      </w:r>
      <w:proofErr w:type="gramStart"/>
      <w:r>
        <w:rPr>
          <w:rFonts w:ascii="Avenir Next LT Pro" w:eastAsia="Avenir Next LT Pro" w:hAnsi="Avenir Next LT Pro" w:cs="Avenir Next LT Pro"/>
          <w:color w:val="000000" w:themeColor="text1"/>
        </w:rPr>
        <w:t>themes</w:t>
      </w:r>
      <w:proofErr w:type="gramEnd"/>
      <w:r>
        <w:rPr>
          <w:rFonts w:ascii="Avenir Next LT Pro" w:eastAsia="Avenir Next LT Pro" w:hAnsi="Avenir Next LT Pro" w:cs="Avenir Next LT Pro"/>
          <w:color w:val="000000" w:themeColor="text1"/>
        </w:rPr>
        <w:t xml:space="preserve"> students identify in both steps of the activity, using different bullet point styles (or another signifier) to keep the groups distinct</w:t>
      </w:r>
    </w:p>
    <w:p w14:paraId="6F4C71B9" w14:textId="72F301EC" w:rsidR="003F6685" w:rsidRDefault="003F6685" w:rsidP="003F6685">
      <w:pPr>
        <w:pStyle w:val="ListParagraph"/>
        <w:numPr>
          <w:ilvl w:val="0"/>
          <w:numId w:val="4"/>
        </w:numPr>
        <w:rPr>
          <w:rFonts w:ascii="Avenir Next LT Pro" w:eastAsia="Avenir Next LT Pro" w:hAnsi="Avenir Next LT Pro" w:cs="Avenir Next LT Pro"/>
          <w:color w:val="000000" w:themeColor="text1"/>
        </w:rPr>
      </w:pPr>
      <w:r>
        <w:rPr>
          <w:rFonts w:ascii="Avenir Next LT Pro" w:eastAsia="Avenir Next LT Pro" w:hAnsi="Avenir Next LT Pro" w:cs="Avenir Next LT Pro"/>
          <w:color w:val="000000" w:themeColor="text1"/>
        </w:rPr>
        <w:t xml:space="preserve">Take a photo of the board before you </w:t>
      </w:r>
      <w:proofErr w:type="gramStart"/>
      <w:r>
        <w:rPr>
          <w:rFonts w:ascii="Avenir Next LT Pro" w:eastAsia="Avenir Next LT Pro" w:hAnsi="Avenir Next LT Pro" w:cs="Avenir Next LT Pro"/>
          <w:color w:val="000000" w:themeColor="text1"/>
        </w:rPr>
        <w:t>leave</w:t>
      </w:r>
      <w:proofErr w:type="gramEnd"/>
    </w:p>
    <w:p w14:paraId="10AEFFCC" w14:textId="203348CE" w:rsidR="003F6685" w:rsidRDefault="003F6685" w:rsidP="003F6685">
      <w:pPr>
        <w:pStyle w:val="ListParagraph"/>
        <w:numPr>
          <w:ilvl w:val="0"/>
          <w:numId w:val="4"/>
        </w:numPr>
        <w:rPr>
          <w:rFonts w:ascii="Avenir Next LT Pro" w:eastAsia="Avenir Next LT Pro" w:hAnsi="Avenir Next LT Pro" w:cs="Avenir Next LT Pro"/>
          <w:color w:val="000000" w:themeColor="text1"/>
        </w:rPr>
      </w:pPr>
      <w:r>
        <w:rPr>
          <w:rFonts w:ascii="Avenir Next LT Pro" w:eastAsia="Avenir Next LT Pro" w:hAnsi="Avenir Next LT Pro" w:cs="Avenir Next LT Pro"/>
          <w:color w:val="000000" w:themeColor="text1"/>
        </w:rPr>
        <w:t>Evaluate the following criteria:</w:t>
      </w:r>
    </w:p>
    <w:p w14:paraId="52F247F6" w14:textId="290A01BB" w:rsidR="003F6685" w:rsidRDefault="003F6685" w:rsidP="003F6685">
      <w:pPr>
        <w:pStyle w:val="ListParagraph"/>
        <w:numPr>
          <w:ilvl w:val="1"/>
          <w:numId w:val="4"/>
        </w:numPr>
        <w:rPr>
          <w:rFonts w:ascii="Avenir Next LT Pro" w:eastAsia="Avenir Next LT Pro" w:hAnsi="Avenir Next LT Pro" w:cs="Avenir Next LT Pro"/>
          <w:color w:val="000000" w:themeColor="text1"/>
        </w:rPr>
      </w:pPr>
      <w:r>
        <w:rPr>
          <w:rFonts w:ascii="Avenir Next LT Pro" w:eastAsia="Avenir Next LT Pro" w:hAnsi="Avenir Next LT Pro" w:cs="Avenir Next LT Pro"/>
          <w:color w:val="000000" w:themeColor="text1"/>
        </w:rPr>
        <w:t>Did each group identify themes in both steps?</w:t>
      </w:r>
    </w:p>
    <w:p w14:paraId="621A679A" w14:textId="16D92284" w:rsidR="003F6685" w:rsidRDefault="00BC31C0" w:rsidP="003F6685">
      <w:pPr>
        <w:pStyle w:val="ListParagraph"/>
        <w:numPr>
          <w:ilvl w:val="1"/>
          <w:numId w:val="4"/>
        </w:numPr>
        <w:rPr>
          <w:rFonts w:ascii="Avenir Next LT Pro" w:eastAsia="Avenir Next LT Pro" w:hAnsi="Avenir Next LT Pro" w:cs="Avenir Next LT Pro"/>
          <w:color w:val="000000" w:themeColor="text1"/>
        </w:rPr>
      </w:pPr>
      <w:r>
        <w:rPr>
          <w:rFonts w:ascii="Avenir Next LT Pro" w:eastAsia="Avenir Next LT Pro" w:hAnsi="Avenir Next LT Pro" w:cs="Avenir Next LT Pro"/>
          <w:color w:val="000000" w:themeColor="text1"/>
        </w:rPr>
        <w:t>Were the themes complex?</w:t>
      </w:r>
    </w:p>
    <w:p w14:paraId="66A1B909" w14:textId="2DB19B93" w:rsidR="00BC31C0" w:rsidRDefault="00BC31C0" w:rsidP="00BC31C0">
      <w:pPr>
        <w:pStyle w:val="ListParagraph"/>
        <w:numPr>
          <w:ilvl w:val="2"/>
          <w:numId w:val="4"/>
        </w:numPr>
        <w:rPr>
          <w:rFonts w:ascii="Avenir Next LT Pro" w:eastAsia="Avenir Next LT Pro" w:hAnsi="Avenir Next LT Pro" w:cs="Avenir Next LT Pro"/>
          <w:color w:val="000000" w:themeColor="text1"/>
        </w:rPr>
      </w:pPr>
      <w:r>
        <w:rPr>
          <w:rFonts w:ascii="Avenir Next LT Pro" w:eastAsia="Avenir Next LT Pro" w:hAnsi="Avenir Next LT Pro" w:cs="Avenir Next LT Pro"/>
          <w:color w:val="000000" w:themeColor="text1"/>
        </w:rPr>
        <w:t xml:space="preserve">Definition of </w:t>
      </w:r>
      <w:proofErr w:type="gramStart"/>
      <w:r>
        <w:rPr>
          <w:rFonts w:ascii="Avenir Next LT Pro" w:eastAsia="Avenir Next LT Pro" w:hAnsi="Avenir Next LT Pro" w:cs="Avenir Next LT Pro"/>
          <w:color w:val="000000" w:themeColor="text1"/>
        </w:rPr>
        <w:t>complex:</w:t>
      </w:r>
      <w:proofErr w:type="gramEnd"/>
      <w:r>
        <w:rPr>
          <w:rFonts w:ascii="Avenir Next LT Pro" w:eastAsia="Avenir Next LT Pro" w:hAnsi="Avenir Next LT Pro" w:cs="Avenir Next LT Pro"/>
          <w:color w:val="000000" w:themeColor="text1"/>
        </w:rPr>
        <w:t xml:space="preserve"> goes beyond categorization or ranking. Some ways this can show up:</w:t>
      </w:r>
    </w:p>
    <w:p w14:paraId="46F5C41F" w14:textId="7C0B0C68" w:rsidR="00BC31C0" w:rsidRDefault="00BC31C0" w:rsidP="00BC31C0">
      <w:pPr>
        <w:pStyle w:val="ListParagraph"/>
        <w:numPr>
          <w:ilvl w:val="3"/>
          <w:numId w:val="4"/>
        </w:numPr>
        <w:rPr>
          <w:rFonts w:ascii="Avenir Next LT Pro" w:eastAsia="Avenir Next LT Pro" w:hAnsi="Avenir Next LT Pro" w:cs="Avenir Next LT Pro"/>
          <w:color w:val="000000" w:themeColor="text1"/>
        </w:rPr>
      </w:pPr>
      <w:r>
        <w:rPr>
          <w:rFonts w:ascii="Avenir Next LT Pro" w:eastAsia="Avenir Next LT Pro" w:hAnsi="Avenir Next LT Pro" w:cs="Avenir Next LT Pro"/>
          <w:color w:val="000000" w:themeColor="text1"/>
        </w:rPr>
        <w:t xml:space="preserve">Rating scale of 1-10 how scary a monster is, putting them in </w:t>
      </w:r>
      <w:proofErr w:type="gramStart"/>
      <w:r>
        <w:rPr>
          <w:rFonts w:ascii="Avenir Next LT Pro" w:eastAsia="Avenir Next LT Pro" w:hAnsi="Avenir Next LT Pro" w:cs="Avenir Next LT Pro"/>
          <w:color w:val="000000" w:themeColor="text1"/>
        </w:rPr>
        <w:t>order</w:t>
      </w:r>
      <w:proofErr w:type="gramEnd"/>
    </w:p>
    <w:p w14:paraId="18836D87" w14:textId="08D8A9E5" w:rsidR="00274BD1" w:rsidRPr="00274BD1" w:rsidRDefault="00274BD1" w:rsidP="00274BD1">
      <w:pPr>
        <w:pStyle w:val="ListParagraph"/>
        <w:numPr>
          <w:ilvl w:val="3"/>
          <w:numId w:val="4"/>
        </w:numPr>
        <w:rPr>
          <w:rFonts w:ascii="Avenir Next LT Pro" w:eastAsia="Avenir Next LT Pro" w:hAnsi="Avenir Next LT Pro" w:cs="Avenir Next LT Pro"/>
          <w:color w:val="000000" w:themeColor="text1"/>
        </w:rPr>
      </w:pPr>
      <w:r>
        <w:rPr>
          <w:rFonts w:ascii="Avenir Next LT Pro" w:eastAsia="Avenir Next LT Pro" w:hAnsi="Avenir Next LT Pro" w:cs="Avenir Next LT Pro"/>
          <w:color w:val="000000" w:themeColor="text1"/>
        </w:rPr>
        <w:t>Identifying disciplines of articles rather than more complex themes – psychology, business, etc.</w:t>
      </w:r>
    </w:p>
    <w:sectPr w:rsidR="00274BD1" w:rsidRPr="00274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oria Kirker" w:date="2021-10-08T12:35:00Z" w:initials="MK">
    <w:p w14:paraId="38EC72BD" w14:textId="4A98D2A9" w:rsidR="3653EC1C" w:rsidRDefault="3653EC1C">
      <w:r>
        <w:t>Might want to give them an example as part of the instructions</w:t>
      </w:r>
      <w:r>
        <w:annotationRef/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EC72B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2ACC8" w16cex:dateUtc="2021-10-08T1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EC72BD" w16cid:durableId="26F2ACC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venir Next LT Pro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3F81"/>
    <w:multiLevelType w:val="hybridMultilevel"/>
    <w:tmpl w:val="0E064238"/>
    <w:lvl w:ilvl="0" w:tplc="B37E7F74">
      <w:start w:val="1"/>
      <w:numFmt w:val="decimal"/>
      <w:lvlText w:val="%1."/>
      <w:lvlJc w:val="left"/>
      <w:pPr>
        <w:ind w:left="720" w:hanging="360"/>
      </w:pPr>
    </w:lvl>
    <w:lvl w:ilvl="1" w:tplc="FB48A5A2">
      <w:start w:val="1"/>
      <w:numFmt w:val="lowerLetter"/>
      <w:lvlText w:val="%2."/>
      <w:lvlJc w:val="left"/>
      <w:pPr>
        <w:ind w:left="1440" w:hanging="360"/>
      </w:pPr>
    </w:lvl>
    <w:lvl w:ilvl="2" w:tplc="CB422E10">
      <w:start w:val="1"/>
      <w:numFmt w:val="lowerRoman"/>
      <w:lvlText w:val="%3."/>
      <w:lvlJc w:val="right"/>
      <w:pPr>
        <w:ind w:left="2160" w:hanging="180"/>
      </w:pPr>
    </w:lvl>
    <w:lvl w:ilvl="3" w:tplc="A94AF6A8">
      <w:start w:val="1"/>
      <w:numFmt w:val="decimal"/>
      <w:lvlText w:val="%4."/>
      <w:lvlJc w:val="left"/>
      <w:pPr>
        <w:ind w:left="2880" w:hanging="360"/>
      </w:pPr>
    </w:lvl>
    <w:lvl w:ilvl="4" w:tplc="23D27A06">
      <w:start w:val="1"/>
      <w:numFmt w:val="lowerLetter"/>
      <w:lvlText w:val="%5."/>
      <w:lvlJc w:val="left"/>
      <w:pPr>
        <w:ind w:left="3600" w:hanging="360"/>
      </w:pPr>
    </w:lvl>
    <w:lvl w:ilvl="5" w:tplc="B17E9E32">
      <w:start w:val="1"/>
      <w:numFmt w:val="lowerRoman"/>
      <w:lvlText w:val="%6."/>
      <w:lvlJc w:val="right"/>
      <w:pPr>
        <w:ind w:left="4320" w:hanging="180"/>
      </w:pPr>
    </w:lvl>
    <w:lvl w:ilvl="6" w:tplc="772407BC">
      <w:start w:val="1"/>
      <w:numFmt w:val="decimal"/>
      <w:lvlText w:val="%7."/>
      <w:lvlJc w:val="left"/>
      <w:pPr>
        <w:ind w:left="5040" w:hanging="360"/>
      </w:pPr>
    </w:lvl>
    <w:lvl w:ilvl="7" w:tplc="FFDC5424">
      <w:start w:val="1"/>
      <w:numFmt w:val="lowerLetter"/>
      <w:lvlText w:val="%8."/>
      <w:lvlJc w:val="left"/>
      <w:pPr>
        <w:ind w:left="5760" w:hanging="360"/>
      </w:pPr>
    </w:lvl>
    <w:lvl w:ilvl="8" w:tplc="7FF0B4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B68E6"/>
    <w:multiLevelType w:val="hybridMultilevel"/>
    <w:tmpl w:val="FCD8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A1751"/>
    <w:multiLevelType w:val="hybridMultilevel"/>
    <w:tmpl w:val="8904DB44"/>
    <w:lvl w:ilvl="0" w:tplc="65A26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0A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2AA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22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80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E7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0D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62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23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C1CC1"/>
    <w:multiLevelType w:val="hybridMultilevel"/>
    <w:tmpl w:val="85743A76"/>
    <w:lvl w:ilvl="0" w:tplc="2A6604F0">
      <w:start w:val="1"/>
      <w:numFmt w:val="decimal"/>
      <w:lvlText w:val="%1."/>
      <w:lvlJc w:val="left"/>
      <w:pPr>
        <w:ind w:left="720" w:hanging="360"/>
      </w:pPr>
    </w:lvl>
    <w:lvl w:ilvl="1" w:tplc="E35491A0">
      <w:start w:val="1"/>
      <w:numFmt w:val="lowerLetter"/>
      <w:lvlText w:val="%2."/>
      <w:lvlJc w:val="left"/>
      <w:pPr>
        <w:ind w:left="1440" w:hanging="360"/>
      </w:pPr>
    </w:lvl>
    <w:lvl w:ilvl="2" w:tplc="1844537A">
      <w:start w:val="1"/>
      <w:numFmt w:val="lowerRoman"/>
      <w:lvlText w:val="%3."/>
      <w:lvlJc w:val="right"/>
      <w:pPr>
        <w:ind w:left="2160" w:hanging="180"/>
      </w:pPr>
    </w:lvl>
    <w:lvl w:ilvl="3" w:tplc="F85EE78A">
      <w:start w:val="1"/>
      <w:numFmt w:val="decimal"/>
      <w:lvlText w:val="%4."/>
      <w:lvlJc w:val="left"/>
      <w:pPr>
        <w:ind w:left="2880" w:hanging="360"/>
      </w:pPr>
    </w:lvl>
    <w:lvl w:ilvl="4" w:tplc="439E88A0">
      <w:start w:val="1"/>
      <w:numFmt w:val="lowerLetter"/>
      <w:lvlText w:val="%5."/>
      <w:lvlJc w:val="left"/>
      <w:pPr>
        <w:ind w:left="3600" w:hanging="360"/>
      </w:pPr>
    </w:lvl>
    <w:lvl w:ilvl="5" w:tplc="F48A01AE">
      <w:start w:val="1"/>
      <w:numFmt w:val="lowerRoman"/>
      <w:lvlText w:val="%6."/>
      <w:lvlJc w:val="right"/>
      <w:pPr>
        <w:ind w:left="4320" w:hanging="180"/>
      </w:pPr>
    </w:lvl>
    <w:lvl w:ilvl="6" w:tplc="B1720CC6">
      <w:start w:val="1"/>
      <w:numFmt w:val="decimal"/>
      <w:lvlText w:val="%7."/>
      <w:lvlJc w:val="left"/>
      <w:pPr>
        <w:ind w:left="5040" w:hanging="360"/>
      </w:pPr>
    </w:lvl>
    <w:lvl w:ilvl="7" w:tplc="740EAF1A">
      <w:start w:val="1"/>
      <w:numFmt w:val="lowerLetter"/>
      <w:lvlText w:val="%8."/>
      <w:lvlJc w:val="left"/>
      <w:pPr>
        <w:ind w:left="5760" w:hanging="360"/>
      </w:pPr>
    </w:lvl>
    <w:lvl w:ilvl="8" w:tplc="F23C8BC2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23793">
    <w:abstractNumId w:val="3"/>
  </w:num>
  <w:num w:numId="2" w16cid:durableId="424039146">
    <w:abstractNumId w:val="0"/>
  </w:num>
  <w:num w:numId="3" w16cid:durableId="1173839512">
    <w:abstractNumId w:val="2"/>
  </w:num>
  <w:num w:numId="4" w16cid:durableId="111012560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oria Kirker">
    <w15:presenceInfo w15:providerId="AD" w15:userId="S::mkirker@gmu.edu::0d8ed3d2-1e60-49df-9f12-62b02979d9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E524A2"/>
    <w:rsid w:val="00274BD1"/>
    <w:rsid w:val="003B47EE"/>
    <w:rsid w:val="003F6685"/>
    <w:rsid w:val="00716AC5"/>
    <w:rsid w:val="00BC31C0"/>
    <w:rsid w:val="01E9159C"/>
    <w:rsid w:val="02023DF9"/>
    <w:rsid w:val="039E0E5A"/>
    <w:rsid w:val="040EE46E"/>
    <w:rsid w:val="06B30720"/>
    <w:rsid w:val="074207A1"/>
    <w:rsid w:val="08585720"/>
    <w:rsid w:val="0EE0C101"/>
    <w:rsid w:val="101BE391"/>
    <w:rsid w:val="141709E2"/>
    <w:rsid w:val="14E3FD77"/>
    <w:rsid w:val="1E35AF00"/>
    <w:rsid w:val="1F0D025C"/>
    <w:rsid w:val="1FB24DA4"/>
    <w:rsid w:val="220FA6FC"/>
    <w:rsid w:val="22B443D8"/>
    <w:rsid w:val="23E629AC"/>
    <w:rsid w:val="248BC827"/>
    <w:rsid w:val="24E36027"/>
    <w:rsid w:val="28D9C78E"/>
    <w:rsid w:val="2965EB9A"/>
    <w:rsid w:val="2B143208"/>
    <w:rsid w:val="2DA3C55C"/>
    <w:rsid w:val="2E4BD2CA"/>
    <w:rsid w:val="34646847"/>
    <w:rsid w:val="362C817B"/>
    <w:rsid w:val="3653EC1C"/>
    <w:rsid w:val="366E3A5E"/>
    <w:rsid w:val="37D98CB3"/>
    <w:rsid w:val="37E17A39"/>
    <w:rsid w:val="3DA0C0C9"/>
    <w:rsid w:val="3EBD1442"/>
    <w:rsid w:val="3FA8C41F"/>
    <w:rsid w:val="3FBB05AD"/>
    <w:rsid w:val="41885C7F"/>
    <w:rsid w:val="41D30AAF"/>
    <w:rsid w:val="41E524A2"/>
    <w:rsid w:val="43242CE0"/>
    <w:rsid w:val="43FF91BF"/>
    <w:rsid w:val="44EA9CE3"/>
    <w:rsid w:val="4B1E2A79"/>
    <w:rsid w:val="4CB9D44F"/>
    <w:rsid w:val="540D4582"/>
    <w:rsid w:val="54A32D04"/>
    <w:rsid w:val="554EA090"/>
    <w:rsid w:val="57CF5BA9"/>
    <w:rsid w:val="5F45E98E"/>
    <w:rsid w:val="62BC690D"/>
    <w:rsid w:val="68FE802D"/>
    <w:rsid w:val="69289E3B"/>
    <w:rsid w:val="694A35B2"/>
    <w:rsid w:val="69571A6B"/>
    <w:rsid w:val="6A8915B7"/>
    <w:rsid w:val="6DA78E1C"/>
    <w:rsid w:val="6E047E78"/>
    <w:rsid w:val="6FCEE5B9"/>
    <w:rsid w:val="706184A4"/>
    <w:rsid w:val="720F9693"/>
    <w:rsid w:val="76B2A583"/>
    <w:rsid w:val="796FE3DC"/>
    <w:rsid w:val="7C95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24A2"/>
  <w15:chartTrackingRefBased/>
  <w15:docId w15:val="{7E82214F-EB56-46BF-A277-878D58A8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Lemmons</dc:creator>
  <cp:keywords/>
  <dc:description/>
  <cp:lastModifiedBy>David Lemmons</cp:lastModifiedBy>
  <cp:revision>2</cp:revision>
  <dcterms:created xsi:type="dcterms:W3CDTF">2023-05-30T14:45:00Z</dcterms:created>
  <dcterms:modified xsi:type="dcterms:W3CDTF">2023-05-30T14:45:00Z</dcterms:modified>
</cp:coreProperties>
</file>